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2BC02" w14:textId="77777777" w:rsidR="00753D18" w:rsidRPr="00753D18" w:rsidRDefault="00753D18" w:rsidP="00753D18">
      <w:pPr>
        <w:ind w:left="360"/>
      </w:pPr>
      <w:r w:rsidRPr="00753D18">
        <w:t xml:space="preserve">On November 24, 2025, the Santa Maria campus was evacuated in response to a bomb threat. The following summary outlines the events and actions taken. </w:t>
      </w:r>
    </w:p>
    <w:p w14:paraId="362340F4" w14:textId="07F7408B" w:rsidR="00753D18" w:rsidRPr="00753D18" w:rsidRDefault="00753D18" w:rsidP="00753D18">
      <w:pPr>
        <w:ind w:left="360"/>
      </w:pPr>
      <w:r w:rsidRPr="00753D18">
        <w:t xml:space="preserve">At 2:04 p.m., </w:t>
      </w:r>
      <w:r w:rsidR="00F0581A">
        <w:t>an employee</w:t>
      </w:r>
      <w:r w:rsidRPr="00753D18">
        <w:t xml:space="preserve"> received a call from a restricted number. The callers claimed to represent the Santa Barbara County Sheriff’s Office and stated that </w:t>
      </w:r>
      <w:r w:rsidR="008035A8">
        <w:t xml:space="preserve">arrest </w:t>
      </w:r>
      <w:r w:rsidRPr="00753D18">
        <w:t xml:space="preserve">warrants </w:t>
      </w:r>
      <w:r w:rsidR="008035A8">
        <w:t>were issued</w:t>
      </w:r>
      <w:r w:rsidRPr="00753D18">
        <w:t xml:space="preserve">. While the callers appeared credible, </w:t>
      </w:r>
      <w:r w:rsidR="00F0581A">
        <w:t>the employee</w:t>
      </w:r>
      <w:r w:rsidRPr="00753D18">
        <w:t xml:space="preserve"> texted </w:t>
      </w:r>
      <w:r w:rsidR="00F0581A">
        <w:t>a former police officer</w:t>
      </w:r>
      <w:r w:rsidRPr="00753D18">
        <w:t xml:space="preserve"> during the call to verify the information. </w:t>
      </w:r>
      <w:r w:rsidR="00F0581A">
        <w:t>The employee</w:t>
      </w:r>
      <w:r w:rsidRPr="00753D18">
        <w:t xml:space="preserve"> also told the callers several times </w:t>
      </w:r>
      <w:r w:rsidR="008035A8">
        <w:t>about the ongoing text conversation to</w:t>
      </w:r>
      <w:r w:rsidRPr="00753D18">
        <w:t xml:space="preserve"> confirm the legitimacy of the call. After the third mention of this, the caller became hostile</w:t>
      </w:r>
      <w:r w:rsidR="00F0581A">
        <w:t xml:space="preserve">, stated they had been planting a bomb at the school, </w:t>
      </w:r>
      <w:r w:rsidRPr="00753D18">
        <w:t xml:space="preserve">then immediately disconnected. </w:t>
      </w:r>
    </w:p>
    <w:p w14:paraId="18910FCF" w14:textId="1E276260" w:rsidR="00753D18" w:rsidRPr="00753D18" w:rsidRDefault="00753D18" w:rsidP="00753D18">
      <w:pPr>
        <w:ind w:left="360"/>
      </w:pPr>
      <w:r w:rsidRPr="00753D18">
        <w:t xml:space="preserve">After a brief discussion, leadership determined that an immediate evacuation of the Santa Maria campus was in the best interest of the campus community. </w:t>
      </w:r>
    </w:p>
    <w:p w14:paraId="0B3C1E6B" w14:textId="67F5C70D" w:rsidR="00753D18" w:rsidRPr="00753D18" w:rsidRDefault="00753D18" w:rsidP="00753D18">
      <w:pPr>
        <w:ind w:left="360"/>
      </w:pPr>
      <w:r w:rsidRPr="00753D18">
        <w:t xml:space="preserve">College Police, Facilities, and available cabinet members launched the evacuation effort. The Public Information Officer crafted and delivered English and Spanish messages through the college’s official emergency communication channels, which included: </w:t>
      </w:r>
    </w:p>
    <w:p w14:paraId="1C67B7E4" w14:textId="77777777" w:rsidR="00753D18" w:rsidRPr="00753D18" w:rsidRDefault="00753D18" w:rsidP="00753D18">
      <w:pPr>
        <w:numPr>
          <w:ilvl w:val="0"/>
          <w:numId w:val="3"/>
        </w:numPr>
        <w:ind w:left="360" w:firstLine="0"/>
      </w:pPr>
      <w:r w:rsidRPr="00753D18">
        <w:t xml:space="preserve">Rave, the email and text emergency alert system </w:t>
      </w:r>
    </w:p>
    <w:p w14:paraId="52066CD2" w14:textId="77777777" w:rsidR="00753D18" w:rsidRPr="00753D18" w:rsidRDefault="00753D18" w:rsidP="00753D18">
      <w:pPr>
        <w:numPr>
          <w:ilvl w:val="0"/>
          <w:numId w:val="3"/>
        </w:numPr>
        <w:ind w:left="360" w:firstLine="0"/>
      </w:pPr>
      <w:r w:rsidRPr="00753D18">
        <w:t xml:space="preserve">Mitel Revolution, the campuswide audio notification system </w:t>
      </w:r>
    </w:p>
    <w:p w14:paraId="5B89A551" w14:textId="77777777" w:rsidR="00753D18" w:rsidRPr="00753D18" w:rsidRDefault="00753D18" w:rsidP="00753D18">
      <w:pPr>
        <w:numPr>
          <w:ilvl w:val="0"/>
          <w:numId w:val="3"/>
        </w:numPr>
        <w:ind w:left="360" w:firstLine="0"/>
      </w:pPr>
      <w:r w:rsidRPr="00753D18">
        <w:t xml:space="preserve">Hancock Portal alert </w:t>
      </w:r>
    </w:p>
    <w:p w14:paraId="4A9801AC" w14:textId="77777777" w:rsidR="00753D18" w:rsidRPr="00753D18" w:rsidRDefault="00753D18" w:rsidP="00753D18">
      <w:pPr>
        <w:numPr>
          <w:ilvl w:val="0"/>
          <w:numId w:val="3"/>
        </w:numPr>
        <w:ind w:left="360" w:firstLine="0"/>
      </w:pPr>
      <w:r w:rsidRPr="00753D18">
        <w:t xml:space="preserve">Facebook and Instagram social media posts </w:t>
      </w:r>
    </w:p>
    <w:p w14:paraId="4484F6E1" w14:textId="77777777" w:rsidR="00753D18" w:rsidRPr="00753D18" w:rsidRDefault="00753D18" w:rsidP="00753D18">
      <w:pPr>
        <w:numPr>
          <w:ilvl w:val="0"/>
          <w:numId w:val="3"/>
        </w:numPr>
        <w:ind w:left="360" w:firstLine="0"/>
      </w:pPr>
      <w:r w:rsidRPr="00753D18">
        <w:t xml:space="preserve">Email to the college’s media distribution list </w:t>
      </w:r>
    </w:p>
    <w:p w14:paraId="3BFFF5F2" w14:textId="77777777" w:rsidR="00753D18" w:rsidRPr="00753D18" w:rsidRDefault="00753D18" w:rsidP="00753D18">
      <w:pPr>
        <w:numPr>
          <w:ilvl w:val="0"/>
          <w:numId w:val="3"/>
        </w:numPr>
        <w:ind w:left="360" w:firstLine="0"/>
      </w:pPr>
      <w:r w:rsidRPr="00753D18">
        <w:t xml:space="preserve">Hancock website dropdown alert </w:t>
      </w:r>
    </w:p>
    <w:p w14:paraId="658B2771" w14:textId="77777777" w:rsidR="00753D18" w:rsidRPr="00753D18" w:rsidRDefault="00753D18" w:rsidP="00753D18">
      <w:pPr>
        <w:numPr>
          <w:ilvl w:val="0"/>
          <w:numId w:val="3"/>
        </w:numPr>
        <w:ind w:left="360" w:firstLine="0"/>
      </w:pPr>
      <w:r w:rsidRPr="00753D18">
        <w:t xml:space="preserve">Press release issued after the All Clear </w:t>
      </w:r>
    </w:p>
    <w:p w14:paraId="6592F4E3" w14:textId="616DF3F6" w:rsidR="00753D18" w:rsidRPr="00753D18" w:rsidRDefault="00753D18" w:rsidP="00753D18">
      <w:pPr>
        <w:ind w:left="360"/>
      </w:pPr>
      <w:r w:rsidRPr="00753D18">
        <w:t xml:space="preserve">Santa Maria Police Department arrived at approximately 2:45 p.m. and established a command post near the former Costco on Bradley Road. Hancock personnel continued to guide the evacuation and restricted campus access to everyone except parents picking up children from the child-care center. </w:t>
      </w:r>
      <w:r w:rsidR="00F0581A">
        <w:t xml:space="preserve"> </w:t>
      </w:r>
      <w:r w:rsidRPr="00753D18">
        <w:t xml:space="preserve">At approximately 3:30 p.m., Santa Maria Police and College Police conducted a </w:t>
      </w:r>
      <w:r w:rsidR="008630FA">
        <w:t xml:space="preserve">thorough </w:t>
      </w:r>
      <w:r w:rsidRPr="00753D18">
        <w:t xml:space="preserve">visual sweep of </w:t>
      </w:r>
      <w:r w:rsidR="008630FA">
        <w:t xml:space="preserve">the </w:t>
      </w:r>
      <w:r w:rsidRPr="00753D18">
        <w:t>campus</w:t>
      </w:r>
      <w:r w:rsidR="008630FA">
        <w:t xml:space="preserve"> and its</w:t>
      </w:r>
      <w:r w:rsidRPr="00753D18">
        <w:t xml:space="preserve"> facilities. They declared the campus safe at approximately 5:20 p.m. </w:t>
      </w:r>
    </w:p>
    <w:p w14:paraId="291D766C" w14:textId="26713782" w:rsidR="00753D18" w:rsidRPr="00D44C5B" w:rsidRDefault="00D44C5B" w:rsidP="00D44C5B">
      <w:pPr>
        <w:ind w:left="360"/>
      </w:pPr>
      <w:r w:rsidRPr="00D44C5B">
        <w:t xml:space="preserve">The AHC PD is investigating the </w:t>
      </w:r>
      <w:r>
        <w:t>incident</w:t>
      </w:r>
      <w:r w:rsidRPr="00D44C5B">
        <w:t xml:space="preserve"> to determine </w:t>
      </w:r>
      <w:r>
        <w:t xml:space="preserve">the </w:t>
      </w:r>
      <w:r w:rsidR="00C461DB">
        <w:t>identity</w:t>
      </w:r>
      <w:r>
        <w:t xml:space="preserve"> of the individual(s) who made the threat.</w:t>
      </w:r>
      <w:r w:rsidRPr="00D44C5B">
        <w:t xml:space="preserve"> </w:t>
      </w:r>
    </w:p>
    <w:p w14:paraId="550982E5" w14:textId="77777777" w:rsidR="00753D18" w:rsidRDefault="00753D18" w:rsidP="00F90F19">
      <w:pPr>
        <w:ind w:left="720" w:hanging="360"/>
        <w:jc w:val="center"/>
        <w:rPr>
          <w:b/>
          <w:bCs/>
        </w:rPr>
      </w:pPr>
    </w:p>
    <w:p w14:paraId="76E63EA1" w14:textId="4042DD11" w:rsidR="00F90F19" w:rsidRPr="00F90F19" w:rsidRDefault="00A04792" w:rsidP="00F90F19">
      <w:pPr>
        <w:ind w:left="720" w:hanging="360"/>
        <w:jc w:val="center"/>
        <w:rPr>
          <w:b/>
          <w:bCs/>
        </w:rPr>
      </w:pPr>
      <w:r>
        <w:rPr>
          <w:b/>
          <w:bCs/>
        </w:rPr>
        <w:lastRenderedPageBreak/>
        <w:t>Lessons Learned</w:t>
      </w:r>
      <w:r w:rsidR="00F90F19" w:rsidRPr="00F90F19">
        <w:rPr>
          <w:b/>
          <w:bCs/>
        </w:rPr>
        <w:t xml:space="preserve"> from the November 2</w:t>
      </w:r>
      <w:r w:rsidR="005E3552">
        <w:rPr>
          <w:b/>
          <w:bCs/>
        </w:rPr>
        <w:t>4</w:t>
      </w:r>
      <w:r w:rsidR="00F90F19" w:rsidRPr="00F90F19">
        <w:rPr>
          <w:b/>
          <w:bCs/>
        </w:rPr>
        <w:t>, 2025</w:t>
      </w:r>
      <w:r w:rsidR="00F90F19">
        <w:rPr>
          <w:b/>
          <w:bCs/>
        </w:rPr>
        <w:t>,</w:t>
      </w:r>
      <w:r w:rsidR="00F90F19" w:rsidRPr="00F90F19">
        <w:rPr>
          <w:b/>
          <w:bCs/>
        </w:rPr>
        <w:t xml:space="preserve"> Santa Maria Campus evacuation</w:t>
      </w:r>
    </w:p>
    <w:p w14:paraId="53A4E224" w14:textId="77777777" w:rsidR="00F90F19" w:rsidRPr="00F90F19" w:rsidRDefault="00F90F19" w:rsidP="00F90F19">
      <w:pPr>
        <w:numPr>
          <w:ilvl w:val="0"/>
          <w:numId w:val="1"/>
        </w:numPr>
      </w:pPr>
      <w:r w:rsidRPr="00F90F19">
        <w:t>After making a closure/evacuation decision, someone from cabinet needs to immediately contact the childcare center to notify them of the decision. This will ensure they are aware and can initiate their protocols ASAP</w:t>
      </w:r>
    </w:p>
    <w:p w14:paraId="77846F05" w14:textId="77777777" w:rsidR="00F90F19" w:rsidRPr="00F90F19" w:rsidRDefault="00F90F19" w:rsidP="00F90F19">
      <w:pPr>
        <w:numPr>
          <w:ilvl w:val="0"/>
          <w:numId w:val="1"/>
        </w:numPr>
      </w:pPr>
      <w:r w:rsidRPr="00F90F19">
        <w:t xml:space="preserve">Although in this instance the alert messages were specific to which campuses/areas were affected, future messages need to also indicate which college sites are </w:t>
      </w:r>
      <w:r w:rsidRPr="00F90F19">
        <w:rPr>
          <w:i/>
          <w:iCs/>
        </w:rPr>
        <w:t>not</w:t>
      </w:r>
      <w:r w:rsidRPr="00F90F19">
        <w:t xml:space="preserve"> affected (e.g. Santa Maria Campus, LVC, the CBC building, south campus and west campus)</w:t>
      </w:r>
    </w:p>
    <w:p w14:paraId="2EA3FAE5" w14:textId="77777777" w:rsidR="00F90F19" w:rsidRPr="00F90F19" w:rsidRDefault="00F90F19" w:rsidP="00F90F19">
      <w:pPr>
        <w:numPr>
          <w:ilvl w:val="0"/>
          <w:numId w:val="1"/>
        </w:numPr>
      </w:pPr>
      <w:r w:rsidRPr="00F90F19">
        <w:t>If not specifically mentioned in a closure/evacuation message, LVC/PCPA leadership should confirm with a cabinet member before implementing any closure/evacuation actions</w:t>
      </w:r>
    </w:p>
    <w:p w14:paraId="63DCE234" w14:textId="1F56FF40" w:rsidR="00F90F19" w:rsidRPr="00F90F19" w:rsidRDefault="00F90F19" w:rsidP="00F90F19">
      <w:pPr>
        <w:numPr>
          <w:ilvl w:val="0"/>
          <w:numId w:val="1"/>
        </w:numPr>
      </w:pPr>
      <w:r>
        <w:t>I</w:t>
      </w:r>
      <w:r w:rsidRPr="00F90F19">
        <w:t xml:space="preserve">dentify a backup location for the EOC. Possibly a conference room in the CBC building or on the south campus </w:t>
      </w:r>
    </w:p>
    <w:p w14:paraId="2BDEDBE1" w14:textId="77777777" w:rsidR="00F90F19" w:rsidRPr="00F90F19" w:rsidRDefault="00F90F19" w:rsidP="00F90F19">
      <w:pPr>
        <w:numPr>
          <w:ilvl w:val="0"/>
          <w:numId w:val="1"/>
        </w:numPr>
      </w:pPr>
      <w:r w:rsidRPr="00F90F19">
        <w:t>HR emailed campus leadership and supervisors before issuing any alerts, instructing managers to evacuate employees calmly. Some management staff questioned the alert's authenticity, so future HR emails will include "This is Not a Drill" and specify the affected areas more clearly. Although the threat referred to Santa Maria campus, the message did not explicitly exclude Lompoc Valley Center. RAVE alerts were sent shortly after HR's communication.</w:t>
      </w:r>
    </w:p>
    <w:p w14:paraId="1FA60B4D" w14:textId="77777777" w:rsidR="00F90F19" w:rsidRPr="00F90F19" w:rsidRDefault="00F90F19" w:rsidP="00F90F19">
      <w:pPr>
        <w:numPr>
          <w:ilvl w:val="0"/>
          <w:numId w:val="1"/>
        </w:numPr>
      </w:pPr>
      <w:r w:rsidRPr="00F90F19">
        <w:t>Public Affairs maintains templated messaging; in the initial chaos, a pre-loaded email subject line for an earthquake drill was accidentally used. A clarifying email was sent out immediately; however, this incident can be used as a learning moment for PAC to slow down and carefully check all elements of messaging.</w:t>
      </w:r>
    </w:p>
    <w:p w14:paraId="400C442B" w14:textId="2D2C32A4" w:rsidR="00F90F19" w:rsidRPr="00F90F19" w:rsidRDefault="00F90F19" w:rsidP="00F90F19">
      <w:pPr>
        <w:numPr>
          <w:ilvl w:val="0"/>
          <w:numId w:val="1"/>
        </w:numPr>
      </w:pPr>
      <w:r w:rsidRPr="00F90F19">
        <w:t>Train administrators to use the administrator phone list</w:t>
      </w:r>
      <w:r>
        <w:t>. S</w:t>
      </w:r>
      <w:r w:rsidRPr="00F90F19">
        <w:t xml:space="preserve">ince there were only </w:t>
      </w:r>
      <w:r>
        <w:t>a few</w:t>
      </w:r>
      <w:r w:rsidRPr="00F90F19">
        <w:t xml:space="preserve"> on-site administrators handling immediate campus needs, others were emailing to get answers that were not answered in a timely fashion. </w:t>
      </w:r>
    </w:p>
    <w:p w14:paraId="788E2DB4" w14:textId="77BDE2F0" w:rsidR="00F90F19" w:rsidRPr="00F90F19" w:rsidRDefault="00F90F19" w:rsidP="00F90F19">
      <w:pPr>
        <w:numPr>
          <w:ilvl w:val="0"/>
          <w:numId w:val="1"/>
        </w:numPr>
      </w:pPr>
      <w:r>
        <w:t>Some facilities staff were not able to access building interiors. Facilities should</w:t>
      </w:r>
      <w:r w:rsidRPr="00F90F19">
        <w:t xml:space="preserve"> assemble an Evacuation Go Bag with 6-12 sets of keys and door override cards that could be given to Facilities members to assist with evacuation.</w:t>
      </w:r>
    </w:p>
    <w:p w14:paraId="6CBC4AE6" w14:textId="36D25FD9" w:rsidR="00F90F19" w:rsidRPr="00F90F19" w:rsidRDefault="00F90F19" w:rsidP="00F90F19">
      <w:pPr>
        <w:numPr>
          <w:ilvl w:val="0"/>
          <w:numId w:val="1"/>
        </w:numPr>
      </w:pPr>
      <w:r w:rsidRPr="00F90F19">
        <w:t>The evacuation phone notification went to all District phones. </w:t>
      </w:r>
      <w:r>
        <w:t>Review how this works to ensure only the affected area is notified.</w:t>
      </w:r>
    </w:p>
    <w:p w14:paraId="79B6313B" w14:textId="4CE8EECA" w:rsidR="00F90F19" w:rsidRPr="00F90F19" w:rsidRDefault="00F90F19" w:rsidP="00F90F19">
      <w:pPr>
        <w:numPr>
          <w:ilvl w:val="0"/>
          <w:numId w:val="1"/>
        </w:numPr>
      </w:pPr>
      <w:r>
        <w:t xml:space="preserve">Consider having </w:t>
      </w:r>
      <w:r w:rsidRPr="00F90F19">
        <w:t xml:space="preserve">building </w:t>
      </w:r>
      <w:r>
        <w:t>c</w:t>
      </w:r>
      <w:r w:rsidRPr="00F90F19">
        <w:t xml:space="preserve">aptains to </w:t>
      </w:r>
      <w:r>
        <w:t>conduct the</w:t>
      </w:r>
      <w:r w:rsidRPr="00F90F19">
        <w:t xml:space="preserve"> primary evacuation of buildings or sections of buildings.  This would have to be built for each shift.  </w:t>
      </w:r>
    </w:p>
    <w:p w14:paraId="578CAB95" w14:textId="7BBF59D5" w:rsidR="008633E2" w:rsidRDefault="00F90F19" w:rsidP="00F90F19">
      <w:pPr>
        <w:numPr>
          <w:ilvl w:val="0"/>
          <w:numId w:val="1"/>
        </w:numPr>
      </w:pPr>
      <w:r>
        <w:lastRenderedPageBreak/>
        <w:t>Consider conducting e</w:t>
      </w:r>
      <w:r w:rsidRPr="00F90F19">
        <w:t>vacuation drills.</w:t>
      </w:r>
    </w:p>
    <w:sectPr w:rsidR="008633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BE5ADC"/>
    <w:multiLevelType w:val="hybridMultilevel"/>
    <w:tmpl w:val="F0AEDD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8AF2AF2"/>
    <w:multiLevelType w:val="hybridMultilevel"/>
    <w:tmpl w:val="91EA2C7E"/>
    <w:lvl w:ilvl="0" w:tplc="93ACC04C">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C034AEA"/>
    <w:multiLevelType w:val="hybridMultilevel"/>
    <w:tmpl w:val="A42EEC44"/>
    <w:lvl w:ilvl="0" w:tplc="93ACC04C">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8AB1752"/>
    <w:multiLevelType w:val="hybridMultilevel"/>
    <w:tmpl w:val="D68EA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6598470">
    <w:abstractNumId w:val="0"/>
  </w:num>
  <w:num w:numId="2" w16cid:durableId="1739353562">
    <w:abstractNumId w:val="3"/>
  </w:num>
  <w:num w:numId="3" w16cid:durableId="350759819">
    <w:abstractNumId w:val="1"/>
  </w:num>
  <w:num w:numId="4" w16cid:durableId="16511338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F19"/>
    <w:rsid w:val="000543CC"/>
    <w:rsid w:val="000C50E1"/>
    <w:rsid w:val="002A2346"/>
    <w:rsid w:val="00426336"/>
    <w:rsid w:val="005E3552"/>
    <w:rsid w:val="005E4325"/>
    <w:rsid w:val="00753D18"/>
    <w:rsid w:val="008035A8"/>
    <w:rsid w:val="008630FA"/>
    <w:rsid w:val="008633E2"/>
    <w:rsid w:val="00A04792"/>
    <w:rsid w:val="00C30129"/>
    <w:rsid w:val="00C461DB"/>
    <w:rsid w:val="00D44C5B"/>
    <w:rsid w:val="00D9193D"/>
    <w:rsid w:val="00E83716"/>
    <w:rsid w:val="00F0581A"/>
    <w:rsid w:val="00F90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304A0"/>
  <w15:chartTrackingRefBased/>
  <w15:docId w15:val="{B688F1FC-1ECF-46BC-BE40-216CA1A75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0F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0F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0F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0F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0F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0F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0F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0F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0F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0F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0F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0F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0F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0F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0F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0F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0F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0F19"/>
    <w:rPr>
      <w:rFonts w:eastAsiaTheme="majorEastAsia" w:cstheme="majorBidi"/>
      <w:color w:val="272727" w:themeColor="text1" w:themeTint="D8"/>
    </w:rPr>
  </w:style>
  <w:style w:type="paragraph" w:styleId="Title">
    <w:name w:val="Title"/>
    <w:basedOn w:val="Normal"/>
    <w:next w:val="Normal"/>
    <w:link w:val="TitleChar"/>
    <w:uiPriority w:val="10"/>
    <w:qFormat/>
    <w:rsid w:val="00F90F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0F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0F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0F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0F19"/>
    <w:pPr>
      <w:spacing w:before="160"/>
      <w:jc w:val="center"/>
    </w:pPr>
    <w:rPr>
      <w:i/>
      <w:iCs/>
      <w:color w:val="404040" w:themeColor="text1" w:themeTint="BF"/>
    </w:rPr>
  </w:style>
  <w:style w:type="character" w:customStyle="1" w:styleId="QuoteChar">
    <w:name w:val="Quote Char"/>
    <w:basedOn w:val="DefaultParagraphFont"/>
    <w:link w:val="Quote"/>
    <w:uiPriority w:val="29"/>
    <w:rsid w:val="00F90F19"/>
    <w:rPr>
      <w:i/>
      <w:iCs/>
      <w:color w:val="404040" w:themeColor="text1" w:themeTint="BF"/>
    </w:rPr>
  </w:style>
  <w:style w:type="paragraph" w:styleId="ListParagraph">
    <w:name w:val="List Paragraph"/>
    <w:basedOn w:val="Normal"/>
    <w:uiPriority w:val="34"/>
    <w:qFormat/>
    <w:rsid w:val="00F90F19"/>
    <w:pPr>
      <w:ind w:left="720"/>
      <w:contextualSpacing/>
    </w:pPr>
  </w:style>
  <w:style w:type="character" w:styleId="IntenseEmphasis">
    <w:name w:val="Intense Emphasis"/>
    <w:basedOn w:val="DefaultParagraphFont"/>
    <w:uiPriority w:val="21"/>
    <w:qFormat/>
    <w:rsid w:val="00F90F19"/>
    <w:rPr>
      <w:i/>
      <w:iCs/>
      <w:color w:val="0F4761" w:themeColor="accent1" w:themeShade="BF"/>
    </w:rPr>
  </w:style>
  <w:style w:type="paragraph" w:styleId="IntenseQuote">
    <w:name w:val="Intense Quote"/>
    <w:basedOn w:val="Normal"/>
    <w:next w:val="Normal"/>
    <w:link w:val="IntenseQuoteChar"/>
    <w:uiPriority w:val="30"/>
    <w:qFormat/>
    <w:rsid w:val="00F90F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0F19"/>
    <w:rPr>
      <w:i/>
      <w:iCs/>
      <w:color w:val="0F4761" w:themeColor="accent1" w:themeShade="BF"/>
    </w:rPr>
  </w:style>
  <w:style w:type="character" w:styleId="IntenseReference">
    <w:name w:val="Intense Reference"/>
    <w:basedOn w:val="DefaultParagraphFont"/>
    <w:uiPriority w:val="32"/>
    <w:qFormat/>
    <w:rsid w:val="00F90F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729</Words>
  <Characters>3671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Curran</dc:creator>
  <cp:keywords/>
  <dc:description/>
  <cp:lastModifiedBy>Dennis Curran</cp:lastModifiedBy>
  <cp:revision>11</cp:revision>
  <dcterms:created xsi:type="dcterms:W3CDTF">2025-12-04T17:21:00Z</dcterms:created>
  <dcterms:modified xsi:type="dcterms:W3CDTF">2025-12-11T20:03:00Z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1e8eed3-d905-479d-9a27-111bb9e4ff59_Enabled">
    <vt:lpwstr>true</vt:lpwstr>
  </property>
  <property fmtid="{D5CDD505-2E9C-101B-9397-08002B2CF9AE}" pid="3" name="MSIP_Label_21e8eed3-d905-479d-9a27-111bb9e4ff59_SetDate">
    <vt:lpwstr>2025-12-04T17:51:06Z</vt:lpwstr>
  </property>
  <property fmtid="{D5CDD505-2E9C-101B-9397-08002B2CF9AE}" pid="4" name="MSIP_Label_21e8eed3-d905-479d-9a27-111bb9e4ff59_Method">
    <vt:lpwstr>Standard</vt:lpwstr>
  </property>
  <property fmtid="{D5CDD505-2E9C-101B-9397-08002B2CF9AE}" pid="5" name="MSIP_Label_21e8eed3-d905-479d-9a27-111bb9e4ff59_Name">
    <vt:lpwstr>Sensitivity Label - Internal</vt:lpwstr>
  </property>
  <property fmtid="{D5CDD505-2E9C-101B-9397-08002B2CF9AE}" pid="6" name="MSIP_Label_21e8eed3-d905-479d-9a27-111bb9e4ff59_SiteId">
    <vt:lpwstr>74e8c284-3410-4349-85ac-7157c206039a</vt:lpwstr>
  </property>
  <property fmtid="{D5CDD505-2E9C-101B-9397-08002B2CF9AE}" pid="7" name="MSIP_Label_21e8eed3-d905-479d-9a27-111bb9e4ff59_ActionId">
    <vt:lpwstr>4b49e78c-5257-4b11-b61b-0fcdf402fc93</vt:lpwstr>
  </property>
  <property fmtid="{D5CDD505-2E9C-101B-9397-08002B2CF9AE}" pid="8" name="MSIP_Label_21e8eed3-d905-479d-9a27-111bb9e4ff59_ContentBits">
    <vt:lpwstr>0</vt:lpwstr>
  </property>
  <property fmtid="{D5CDD505-2E9C-101B-9397-08002B2CF9AE}" pid="9" name="MSIP_Label_21e8eed3-d905-479d-9a27-111bb9e4ff59_Tag">
    <vt:lpwstr>10, 3, 0, 1</vt:lpwstr>
  </property>
</Properties>
</file>